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4A" w:rsidRDefault="00BE104A" w:rsidP="00BE104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BE104A" w:rsidRDefault="00BE104A" w:rsidP="00D02AC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</w:t>
      </w:r>
      <w:r w:rsidR="00D02AC4">
        <w:rPr>
          <w:rFonts w:ascii="Times New Roman" w:hAnsi="Times New Roman" w:cs="Times New Roman"/>
          <w:lang w:eastAsia="ar-SA"/>
        </w:rPr>
        <w:t xml:space="preserve">Поставка зеркал гинекологических </w:t>
      </w:r>
      <w:r>
        <w:rPr>
          <w:rFonts w:ascii="Times New Roman" w:hAnsi="Times New Roman" w:cs="Times New Roman"/>
        </w:rPr>
        <w:t xml:space="preserve"> </w:t>
      </w:r>
      <w:r w:rsidR="0082670B">
        <w:rPr>
          <w:rFonts w:ascii="Times New Roman" w:hAnsi="Times New Roman" w:cs="Times New Roman"/>
        </w:rPr>
        <w:t>и зондов для нужд ООО «Медсервис»  в 2022</w:t>
      </w:r>
      <w:r>
        <w:rPr>
          <w:rFonts w:ascii="Times New Roman" w:hAnsi="Times New Roman" w:cs="Times New Roman"/>
        </w:rPr>
        <w:t xml:space="preserve"> </w:t>
      </w:r>
      <w:r w:rsidRPr="00086DB2">
        <w:rPr>
          <w:rFonts w:ascii="Times New Roman" w:hAnsi="Times New Roman" w:cs="Times New Roman"/>
        </w:rPr>
        <w:t>году</w:t>
      </w:r>
    </w:p>
    <w:p w:rsidR="00BD14C8" w:rsidRDefault="00BD14C8" w:rsidP="00BD14C8">
      <w:pPr>
        <w:spacing w:after="0" w:line="240" w:lineRule="auto"/>
        <w:rPr>
          <w:rFonts w:ascii="Times New Roman" w:hAnsi="Times New Roman" w:cs="Times New Roman"/>
        </w:rPr>
      </w:pPr>
    </w:p>
    <w:p w:rsidR="00BD14C8" w:rsidRDefault="00BD14C8" w:rsidP="00BD14C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D14C8" w:rsidRDefault="00BD14C8" w:rsidP="00BD14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BD14C8" w:rsidRDefault="00BD14C8" w:rsidP="00BD14C8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E104A" w:rsidRPr="00086DB2" w:rsidRDefault="00BE104A" w:rsidP="00BE104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9F3B2D" w:rsidRPr="009F3B2D" w:rsidRDefault="00BE104A" w:rsidP="00BE104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  <w:r w:rsidR="009F3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Лот №1 Поставка зеркал гинекологических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825"/>
        <w:gridCol w:w="850"/>
        <w:gridCol w:w="1134"/>
        <w:gridCol w:w="9781"/>
      </w:tblGrid>
      <w:tr w:rsidR="00BE104A" w:rsidRPr="009A6163" w:rsidTr="00895DB5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25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781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02AC4" w:rsidRPr="009A6163" w:rsidTr="00DF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ind w:right="-122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полимерное по Куско стерильное, размер </w:t>
            </w:r>
            <w:r w:rsidRPr="00853FE3">
              <w:rPr>
                <w:rFonts w:ascii="Times New Roman" w:hAnsi="Times New Roman"/>
                <w:lang w:val="en-US"/>
              </w:rPr>
              <w:t>S</w:t>
            </w:r>
            <w:r w:rsidRPr="00853FE3">
              <w:rPr>
                <w:rFonts w:ascii="Times New Roman" w:hAnsi="Times New Roman"/>
              </w:rPr>
              <w:t xml:space="preserve"> (№1)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853FE3" w:rsidRDefault="0082670B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D02AC4">
              <w:rPr>
                <w:rFonts w:ascii="Times New Roman" w:hAnsi="Times New Roman"/>
              </w:rPr>
              <w:t xml:space="preserve"> 0</w:t>
            </w:r>
            <w:r w:rsidR="00D02AC4" w:rsidRPr="00853FE3">
              <w:rPr>
                <w:rFonts w:ascii="Times New Roman" w:hAnsi="Times New Roman"/>
              </w:rPr>
              <w:t>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106A6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853FE3">
              <w:rPr>
                <w:rFonts w:ascii="Times New Roman" w:hAnsi="Times New Roman"/>
              </w:rPr>
              <w:t>атравматичные</w:t>
            </w:r>
            <w:proofErr w:type="spellEnd"/>
            <w:r w:rsidRPr="00853FE3">
              <w:rPr>
                <w:rFonts w:ascii="Times New Roman" w:hAnsi="Times New Roman"/>
              </w:rPr>
              <w:t xml:space="preserve">. Изготовлено из прочного, теплопроводного, </w:t>
            </w:r>
            <w:proofErr w:type="spellStart"/>
            <w:r w:rsidRPr="00853FE3">
              <w:rPr>
                <w:rFonts w:ascii="Times New Roman" w:hAnsi="Times New Roman"/>
              </w:rPr>
              <w:t>атравматичного</w:t>
            </w:r>
            <w:proofErr w:type="spellEnd"/>
            <w:r w:rsidRPr="00853FE3">
              <w:rPr>
                <w:rFonts w:ascii="Times New Roman" w:hAnsi="Times New Roman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 (№1). Поставляется </w:t>
            </w:r>
            <w:proofErr w:type="gramStart"/>
            <w:r w:rsidRPr="00853FE3">
              <w:rPr>
                <w:rFonts w:ascii="Times New Roman" w:hAnsi="Times New Roman"/>
              </w:rPr>
              <w:t>стерильным</w:t>
            </w:r>
            <w:proofErr w:type="gramEnd"/>
            <w:r w:rsidRPr="00853FE3">
              <w:rPr>
                <w:rFonts w:ascii="Times New Roman" w:hAnsi="Times New Roman"/>
              </w:rPr>
              <w:t xml:space="preserve"> в индивидуальной упаковке, срок годности с даты стерилизации 3 года. </w:t>
            </w:r>
          </w:p>
        </w:tc>
      </w:tr>
      <w:tr w:rsidR="00D02AC4" w:rsidRPr="009A6163" w:rsidTr="00DF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97529E">
            <w:pPr>
              <w:spacing w:after="0" w:line="240" w:lineRule="auto"/>
              <w:ind w:right="-122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Зеркало гинекологическое полимерное по Куско стерильное, размер М (№2)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4" w:rsidRPr="00853FE3" w:rsidRDefault="00D02AC4" w:rsidP="0097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853FE3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C4" w:rsidRPr="00853FE3" w:rsidRDefault="00D02AC4" w:rsidP="00106A6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3FE3">
              <w:rPr>
                <w:rFonts w:ascii="Times New Roman" w:hAnsi="Times New Roman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853FE3">
              <w:rPr>
                <w:rFonts w:ascii="Times New Roman" w:hAnsi="Times New Roman"/>
              </w:rPr>
              <w:t>атравматичные</w:t>
            </w:r>
            <w:proofErr w:type="spellEnd"/>
            <w:r w:rsidRPr="00853FE3">
              <w:rPr>
                <w:rFonts w:ascii="Times New Roman" w:hAnsi="Times New Roman"/>
              </w:rPr>
              <w:t xml:space="preserve">. Изготовлено из прочного, теплопроводного, </w:t>
            </w:r>
            <w:proofErr w:type="spellStart"/>
            <w:r w:rsidRPr="00853FE3">
              <w:rPr>
                <w:rFonts w:ascii="Times New Roman" w:hAnsi="Times New Roman"/>
              </w:rPr>
              <w:t>атравматичного</w:t>
            </w:r>
            <w:proofErr w:type="spellEnd"/>
            <w:r w:rsidRPr="00853FE3">
              <w:rPr>
                <w:rFonts w:ascii="Times New Roman" w:hAnsi="Times New Roman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 (№2). Поставляется </w:t>
            </w:r>
            <w:proofErr w:type="gramStart"/>
            <w:r w:rsidRPr="00853FE3">
              <w:rPr>
                <w:rFonts w:ascii="Times New Roman" w:hAnsi="Times New Roman"/>
              </w:rPr>
              <w:t>стерильным</w:t>
            </w:r>
            <w:proofErr w:type="gramEnd"/>
            <w:r w:rsidRPr="00853FE3">
              <w:rPr>
                <w:rFonts w:ascii="Times New Roman" w:hAnsi="Times New Roman"/>
              </w:rPr>
              <w:t xml:space="preserve"> в индивидуальной упаковке, срок годности с даты стерилизации 3 года.</w:t>
            </w:r>
          </w:p>
        </w:tc>
      </w:tr>
    </w:tbl>
    <w:p w:rsidR="009F3B2D" w:rsidRDefault="009F3B2D" w:rsidP="009F3B2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3B2D" w:rsidRPr="009F3B2D" w:rsidRDefault="009F3B2D" w:rsidP="009F3B2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Объем и характеристики поставляемого товара: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Лот №2 Поставка зондов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825"/>
        <w:gridCol w:w="850"/>
        <w:gridCol w:w="1134"/>
        <w:gridCol w:w="9781"/>
      </w:tblGrid>
      <w:tr w:rsidR="009F3B2D" w:rsidRPr="009A6163" w:rsidTr="003F0A30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9F3B2D" w:rsidRPr="009A6163" w:rsidRDefault="009F3B2D" w:rsidP="003F0A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25" w:type="dxa"/>
            <w:shd w:val="clear" w:color="auto" w:fill="00FFFF"/>
            <w:vAlign w:val="center"/>
          </w:tcPr>
          <w:p w:rsidR="009F3B2D" w:rsidRPr="009A6163" w:rsidRDefault="009F3B2D" w:rsidP="003F0A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9F3B2D" w:rsidRPr="009A6163" w:rsidRDefault="009F3B2D" w:rsidP="003F0A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9F3B2D" w:rsidRPr="009A6163" w:rsidRDefault="009F3B2D" w:rsidP="003F0A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781" w:type="dxa"/>
            <w:shd w:val="clear" w:color="auto" w:fill="00FFFF"/>
            <w:vAlign w:val="center"/>
          </w:tcPr>
          <w:p w:rsidR="009F3B2D" w:rsidRPr="009A6163" w:rsidRDefault="009F3B2D" w:rsidP="003F0A3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F3B2D" w:rsidRPr="009A6163" w:rsidTr="003F0A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2D" w:rsidRPr="00853FE3" w:rsidRDefault="009F3B2D" w:rsidP="003F0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644A32" w:rsidRDefault="009F3B2D" w:rsidP="003F0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Зонд урогенитальный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универсальный одноразовый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тип</w:t>
            </w:r>
            <w:proofErr w:type="gramStart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EE5BFF" w:rsidRDefault="009F3B2D" w:rsidP="003F0A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Зонд урогенитальный тип</w:t>
            </w:r>
            <w:proofErr w:type="gramStart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«Универсальный» предназначен для взятия биологического материала из цервикального канала и уретры (мочеиспускательного канала) у мужчин и женщин, а также может быть использован при </w:t>
            </w:r>
            <w:proofErr w:type="spellStart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конизации</w:t>
            </w:r>
            <w:proofErr w:type="spellEnd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шейки матки и во время беременности. Позволяет провести цитологический анализ. Зонд состоит из головки (рабочая часть), изготовленной из вискозы с напылением волокон </w:t>
            </w:r>
            <w:proofErr w:type="spellStart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микроцеллюлозы</w:t>
            </w:r>
            <w:proofErr w:type="spellEnd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и ручки. Обеспечивает комфортное применение инструмента для проникновения, перемещения зонда в полости канала и забора материала. На ручке зонда имеется поперечная </w:t>
            </w:r>
            <w:proofErr w:type="gramStart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насечка</w:t>
            </w:r>
            <w:proofErr w:type="gramEnd"/>
            <w:r w:rsidRPr="00EE5BF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которая позволяет при необходимости отламывать конец с рабочей частью и мазком для помещения в контейнер, расположенный в полой ручке зонда, для транспортирования в лабораторию. Также на расстоянии 51 мм имеется вторая насечка, которая позволяет отламывать конец с рабочей частью для помещения непосредственно в пробирку. Размеры зонда: Длина зонда (рабочая часть + ручка): 175 ± 2 мм. Длина рабочей части (с ворсовым покрытием): 22 ± 5 мм. Диаметр рабочей части (с ворсовым покрытием): 2,5 ± 0,5 мм. Материал: полипропилен. </w:t>
            </w:r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Поставляется </w:t>
            </w:r>
            <w:proofErr w:type="gramStart"/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5 лет.</w:t>
            </w:r>
          </w:p>
        </w:tc>
      </w:tr>
      <w:tr w:rsidR="009F3B2D" w:rsidRPr="009A6163" w:rsidTr="003F0A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2D" w:rsidRPr="00606DD0" w:rsidRDefault="009F3B2D" w:rsidP="003F0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644A32" w:rsidRDefault="009F3B2D" w:rsidP="003F0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Цитощетка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>-зонд урогенитальный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одноразовый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gramStart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106A64" w:rsidRDefault="009F3B2D" w:rsidP="003F0A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Зонд урогенитальный тип D «</w:t>
            </w:r>
            <w:proofErr w:type="spellStart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Цитощетка</w:t>
            </w:r>
            <w:proofErr w:type="spellEnd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цервикальная</w:t>
            </w:r>
            <w:proofErr w:type="gramEnd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» стерильный предназначен для взятия материала с поверхности слизистых оболочек для цитологических и бактериологических исследований, для приготовления мазка-отпечатка и на хламидии. </w:t>
            </w:r>
            <w:proofErr w:type="spellStart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Цитощетка</w:t>
            </w:r>
            <w:proofErr w:type="spellEnd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удобна</w:t>
            </w:r>
            <w:proofErr w:type="gramEnd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применении, обеспечивает репрезентативное </w:t>
            </w:r>
            <w:proofErr w:type="spellStart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атравматичное</w:t>
            </w:r>
            <w:proofErr w:type="spellEnd"/>
            <w:r w:rsidRPr="00106A6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взятие материала. Рабочая часть в виде конической щетки со спиральным расположением инертных щетинок. При необходимости рабочая часть может быть согнута под любым углом по отношению к рукоятке, что позволяет адаптировать инструмент в зависимости от анатомических особенностей зоны, с которой выполняется взятие материала. Размеры зонда: Длина зонда: 200 мм Длина рабочей части: 20 мм. Длина ручки - 180мм. Диаметр рабочей части: 5 мм. Материал: ручка — полистирол, стержень из нержавеющей стали. </w:t>
            </w:r>
            <w:r w:rsidRPr="00106A64">
              <w:rPr>
                <w:rFonts w:ascii="Times New Roman" w:hAnsi="Times New Roman" w:cs="Times New Roman"/>
                <w:sz w:val="24"/>
                <w:szCs w:val="24"/>
              </w:rPr>
              <w:t xml:space="preserve">Поставляется </w:t>
            </w:r>
            <w:proofErr w:type="gramStart"/>
            <w:r w:rsidRPr="00106A64">
              <w:rPr>
                <w:rFonts w:ascii="Times New Roman" w:hAnsi="Times New Roman" w:cs="Times New Roman"/>
                <w:sz w:val="24"/>
                <w:szCs w:val="24"/>
              </w:rPr>
              <w:t>стерильным</w:t>
            </w:r>
            <w:proofErr w:type="gramEnd"/>
            <w:r w:rsidRPr="00106A64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упаковке, срок годности с даты стерилизации 3 лет.</w:t>
            </w:r>
          </w:p>
        </w:tc>
      </w:tr>
      <w:tr w:rsidR="009F3B2D" w:rsidRPr="009A6163" w:rsidTr="003F0A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2D" w:rsidRPr="00606DD0" w:rsidRDefault="009F3B2D" w:rsidP="003F0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644A32" w:rsidRDefault="009F3B2D" w:rsidP="003F0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онд урогенитальный </w:t>
            </w: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Пайпель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5605AA" w:rsidRDefault="009F3B2D" w:rsidP="003F0A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Зонд урогенитальный тип C «</w:t>
            </w:r>
            <w:proofErr w:type="spellStart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Пайпель</w:t>
            </w:r>
            <w:proofErr w:type="spellEnd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одноразовый,</w:t>
            </w:r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— двухсоставный зонд предназначен для взятия образцов (биопсии) секрета слизистой оболочки матки (эндометрия). Зонд </w:t>
            </w:r>
            <w:proofErr w:type="spellStart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Пайпеля</w:t>
            </w:r>
            <w:proofErr w:type="spellEnd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тип</w:t>
            </w:r>
            <w:proofErr w:type="gramStart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состоит из двух частей: поршня с ограничителем глубины введения и зонда, который имеет закрытый конец с 4 боковыми отверстиями. Наружный полый цилиндр — прозрачный. Рабочая поверхность имеет два сужения: у окончания рабочей поверхности и на 3-х сантиметровом отступе от края. Для удобства использования в месте держания штока </w:t>
            </w:r>
            <w:r w:rsidRPr="005605A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 xml:space="preserve">имеется овальное расширение. Шкала с сантиметровой ценой деления на поверхности зонда позволяет контролировать глубину введения (маркировка от 2 до 12 см) в полость матки. Размеры зонда: Длина зонда: 277 ± 2 мм. Длина цилиндра: 235 ± 2 мм. Длина поршня: 220 ± 2 мм. Длина рабочей части: 4 ± 2 мм. Материал: медицинский ПВХ. </w:t>
            </w:r>
            <w:r w:rsidRPr="00560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Поставляется </w:t>
            </w:r>
            <w:proofErr w:type="gramStart"/>
            <w:r w:rsidRPr="00560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5605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3 лет.</w:t>
            </w:r>
          </w:p>
        </w:tc>
      </w:tr>
      <w:tr w:rsidR="009F3B2D" w:rsidRPr="009A6163" w:rsidTr="003F0A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2D" w:rsidRDefault="009F3B2D" w:rsidP="003F0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644A32" w:rsidRDefault="009F3B2D" w:rsidP="003F0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онд урогенитальный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 В «Ложка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Фолькмана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B2D" w:rsidRPr="00644A32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2D" w:rsidRDefault="009F3B2D" w:rsidP="003F0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B2D" w:rsidRPr="00EE5BFF" w:rsidRDefault="009F3B2D" w:rsidP="003F0A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Ложка </w:t>
            </w:r>
            <w:proofErr w:type="spellStart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Фолькмана</w:t>
            </w:r>
            <w:proofErr w:type="spellEnd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двухсторонняя полимерная однократного применения предназначена для взятия мазка на бактериологическое исследование из цервикального канала, уретры и с поверхности слизистой влагалища. Поверхность зонда идеально гладкая, не имеет посторонних частиц, заусениц, расслоений и раковин. Ложка гинекологическая двухсторонняя </w:t>
            </w:r>
            <w:proofErr w:type="spellStart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Фолькмана</w:t>
            </w:r>
            <w:proofErr w:type="spellEnd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имеет различную заточку краёв, что позволяет легко и наименее </w:t>
            </w:r>
            <w:proofErr w:type="spellStart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травматично</w:t>
            </w:r>
            <w:proofErr w:type="spellEnd"/>
            <w:r w:rsidRPr="00EE5BF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получить соскоб материала любой плотности. Специальные выемки позволяют произвести качественный забор ткани и максимально удобный перенос её для дальнейшего исследования, вследствие чего возрастает точность анализа материала. Кроме того, использование одноразового урологического зонда тип «B» снижает риск перекрёстной инфекции. При соприкосновении с телом быстро приобретает его температуру. Размеры зонда: Длина зонда: 214 ± 6 мм. Длина рабочей части зонда не менее 8 мм (с обеих сторон). Ширина рабочей части: 4,0 мм (с одной стороны) и 3,5 мм (с другой стороны). Материал: медицинский полимерный материал. </w:t>
            </w:r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Поставляется </w:t>
            </w:r>
            <w:proofErr w:type="gramStart"/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EE5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индивидуальной упаковке, срок годности с даты стерилизации 3 лет.</w:t>
            </w:r>
          </w:p>
        </w:tc>
      </w:tr>
    </w:tbl>
    <w:p w:rsidR="00714436" w:rsidRDefault="00714436"/>
    <w:sectPr w:rsidR="00714436" w:rsidSect="00895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4A"/>
    <w:rsid w:val="00106A64"/>
    <w:rsid w:val="005605AA"/>
    <w:rsid w:val="00714436"/>
    <w:rsid w:val="0082670B"/>
    <w:rsid w:val="00895DB5"/>
    <w:rsid w:val="009F3B2D"/>
    <w:rsid w:val="00B33A95"/>
    <w:rsid w:val="00BD14C8"/>
    <w:rsid w:val="00BE104A"/>
    <w:rsid w:val="00D02AC4"/>
    <w:rsid w:val="00EC1773"/>
    <w:rsid w:val="00EE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7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1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8788">
                  <w:marLeft w:val="0"/>
                  <w:marRight w:val="0"/>
                  <w:marTop w:val="0"/>
                  <w:marBottom w:val="8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11</cp:revision>
  <dcterms:created xsi:type="dcterms:W3CDTF">2019-10-16T05:22:00Z</dcterms:created>
  <dcterms:modified xsi:type="dcterms:W3CDTF">2021-10-30T08:03:00Z</dcterms:modified>
</cp:coreProperties>
</file>